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3C" w:rsidRPr="0007070A" w:rsidRDefault="0007070A" w:rsidP="000707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Lista de Checagem </w:t>
      </w:r>
      <w:r w:rsidR="006A186C" w:rsidRPr="0007070A">
        <w:rPr>
          <w:rFonts w:ascii="Arial" w:hAnsi="Arial" w:cs="Arial"/>
          <w:b/>
          <w:sz w:val="28"/>
          <w:szCs w:val="28"/>
        </w:rPr>
        <w:t>para prestações de conta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7803"/>
      </w:tblGrid>
      <w:tr w:rsidR="006A186C" w:rsidRPr="0007070A" w:rsidTr="00866474">
        <w:trPr>
          <w:trHeight w:val="487"/>
        </w:trPr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jc w:val="center"/>
              <w:rPr>
                <w:rFonts w:ascii="Arial" w:hAnsi="Arial" w:cs="Arial"/>
                <w:b/>
              </w:rPr>
            </w:pPr>
            <w:r w:rsidRPr="0007070A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jc w:val="center"/>
              <w:rPr>
                <w:rFonts w:ascii="Arial" w:hAnsi="Arial" w:cs="Arial"/>
                <w:b/>
              </w:rPr>
            </w:pPr>
            <w:r w:rsidRPr="0007070A">
              <w:rPr>
                <w:rFonts w:ascii="Arial" w:hAnsi="Arial" w:cs="Arial"/>
                <w:b/>
              </w:rPr>
              <w:t>Descrição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120" w:line="240" w:lineRule="auto"/>
              <w:ind w:left="-72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  <w:lang w:eastAsia="pt-BR"/>
              </w:rPr>
              <w:t xml:space="preserve">Ofício referente </w:t>
            </w:r>
            <w:proofErr w:type="gramStart"/>
            <w:r w:rsidRPr="0007070A">
              <w:rPr>
                <w:rFonts w:ascii="Arial" w:hAnsi="Arial" w:cs="Arial"/>
                <w:lang w:eastAsia="pt-BR"/>
              </w:rPr>
              <w:t>a</w:t>
            </w:r>
            <w:proofErr w:type="gramEnd"/>
            <w:r w:rsidRPr="0007070A">
              <w:rPr>
                <w:rFonts w:ascii="Arial" w:hAnsi="Arial" w:cs="Arial"/>
                <w:lang w:eastAsia="pt-BR"/>
              </w:rPr>
              <w:t xml:space="preserve"> prestação de contas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D82539" w:rsidP="00866474">
            <w:pPr>
              <w:spacing w:after="120" w:line="240" w:lineRule="auto"/>
              <w:ind w:left="-72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>Comprovantes de aplicação d</w:t>
            </w:r>
            <w:r w:rsidR="006A186C" w:rsidRPr="0007070A">
              <w:rPr>
                <w:rFonts w:ascii="Arial" w:hAnsi="Arial" w:cs="Arial"/>
              </w:rPr>
              <w:t xml:space="preserve">os recursos </w:t>
            </w:r>
            <w:r w:rsidR="006A186C" w:rsidRPr="0007070A">
              <w:rPr>
                <w:rFonts w:ascii="Arial" w:hAnsi="Arial" w:cs="Arial"/>
                <w:b/>
              </w:rPr>
              <w:t>de acordo com o objeto</w:t>
            </w:r>
            <w:r w:rsidR="006A186C" w:rsidRPr="0007070A">
              <w:rPr>
                <w:rFonts w:ascii="Arial" w:hAnsi="Arial" w:cs="Arial"/>
              </w:rPr>
              <w:t xml:space="preserve"> da parceria;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120" w:line="240" w:lineRule="auto"/>
              <w:ind w:left="-72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 xml:space="preserve">Comprovante de abertura de </w:t>
            </w:r>
            <w:r w:rsidRPr="0007070A">
              <w:rPr>
                <w:rFonts w:ascii="Arial" w:hAnsi="Arial" w:cs="Arial"/>
                <w:b/>
              </w:rPr>
              <w:t>conta específica</w:t>
            </w:r>
            <w:r w:rsidRPr="0007070A">
              <w:rPr>
                <w:rFonts w:ascii="Arial" w:hAnsi="Arial" w:cs="Arial"/>
              </w:rPr>
              <w:t xml:space="preserve"> da parceria;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120" w:line="240" w:lineRule="auto"/>
              <w:ind w:left="-72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 xml:space="preserve">Comprovantes de pagamentos efetuados através, exclusivamente, de </w:t>
            </w:r>
            <w:r w:rsidRPr="0007070A">
              <w:rPr>
                <w:rFonts w:ascii="Arial" w:hAnsi="Arial" w:cs="Arial"/>
                <w:b/>
              </w:rPr>
              <w:t>movimentações Bancárias eletrônicas nominais</w:t>
            </w:r>
            <w:r w:rsidRPr="0007070A">
              <w:rPr>
                <w:rFonts w:ascii="Arial" w:hAnsi="Arial" w:cs="Arial"/>
              </w:rPr>
              <w:t xml:space="preserve">; 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120" w:line="240" w:lineRule="auto"/>
              <w:ind w:left="-72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 xml:space="preserve">Comprovantes de rendimentos financeiros aplicados </w:t>
            </w:r>
            <w:r w:rsidRPr="0007070A">
              <w:rPr>
                <w:rFonts w:ascii="Arial" w:hAnsi="Arial" w:cs="Arial"/>
                <w:b/>
              </w:rPr>
              <w:t>de acordo com o objeto</w:t>
            </w:r>
            <w:r w:rsidRPr="0007070A">
              <w:rPr>
                <w:rFonts w:ascii="Arial" w:hAnsi="Arial" w:cs="Arial"/>
              </w:rPr>
              <w:t xml:space="preserve"> da parceria;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0" w:line="240" w:lineRule="auto"/>
              <w:ind w:left="-72"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>Cópias autenticadas, quando não eletrônicas, das Notas Fiscais para todas as despesas realizadas.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0" w:line="240" w:lineRule="auto"/>
              <w:ind w:left="-72"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>Comprovantes dos recolhimentos das retenções de tributos estaduais, federais ou municipais, dentro do prazo legal (quando couber);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0" w:line="240" w:lineRule="auto"/>
              <w:ind w:left="-72"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 xml:space="preserve">Comprovantes da aplicação do valor da </w:t>
            </w:r>
            <w:r w:rsidRPr="0007070A">
              <w:rPr>
                <w:rFonts w:ascii="Arial" w:hAnsi="Arial" w:cs="Arial"/>
                <w:b/>
              </w:rPr>
              <w:t>Contrapartida</w:t>
            </w:r>
            <w:r w:rsidRPr="0007070A">
              <w:rPr>
                <w:rFonts w:ascii="Arial" w:hAnsi="Arial" w:cs="Arial"/>
              </w:rPr>
              <w:t xml:space="preserve"> conforme previsto no Plano de Aplicação;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0" w:line="240" w:lineRule="auto"/>
              <w:ind w:left="-72"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 xml:space="preserve">Comprovantes da </w:t>
            </w:r>
            <w:r w:rsidRPr="0007070A">
              <w:rPr>
                <w:rFonts w:ascii="Arial" w:hAnsi="Arial" w:cs="Arial"/>
                <w:b/>
              </w:rPr>
              <w:t xml:space="preserve">licitação </w:t>
            </w:r>
            <w:r w:rsidRPr="0007070A">
              <w:rPr>
                <w:rFonts w:ascii="Arial" w:hAnsi="Arial" w:cs="Arial"/>
              </w:rPr>
              <w:t>na modalidade correta (quando couber);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2A3EEB">
            <w:pPr>
              <w:spacing w:after="0" w:line="240" w:lineRule="auto"/>
              <w:ind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 xml:space="preserve">Documentações </w:t>
            </w:r>
            <w:r w:rsidRPr="0007070A">
              <w:rPr>
                <w:rFonts w:ascii="Arial" w:hAnsi="Arial" w:cs="Arial"/>
                <w:b/>
              </w:rPr>
              <w:t>originais</w:t>
            </w:r>
            <w:r w:rsidRPr="0007070A">
              <w:rPr>
                <w:rFonts w:ascii="Arial" w:hAnsi="Arial" w:cs="Arial"/>
              </w:rPr>
              <w:t xml:space="preserve"> referentes </w:t>
            </w:r>
            <w:proofErr w:type="gramStart"/>
            <w:r w:rsidRPr="0007070A">
              <w:rPr>
                <w:rFonts w:ascii="Arial" w:hAnsi="Arial" w:cs="Arial"/>
              </w:rPr>
              <w:t>a</w:t>
            </w:r>
            <w:proofErr w:type="gramEnd"/>
            <w:r w:rsidRPr="0007070A">
              <w:rPr>
                <w:rFonts w:ascii="Arial" w:hAnsi="Arial" w:cs="Arial"/>
              </w:rPr>
              <w:t xml:space="preserve"> re</w:t>
            </w:r>
            <w:r w:rsidR="002A3EEB" w:rsidRPr="0007070A">
              <w:rPr>
                <w:rFonts w:ascii="Arial" w:hAnsi="Arial" w:cs="Arial"/>
              </w:rPr>
              <w:t>alização do processo licitatório;</w:t>
            </w:r>
            <w:r w:rsidRPr="0007070A">
              <w:rPr>
                <w:rFonts w:ascii="Arial" w:hAnsi="Arial" w:cs="Arial"/>
              </w:rPr>
              <w:t xml:space="preserve">  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0" w:line="240" w:lineRule="auto"/>
              <w:ind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  <w:b/>
              </w:rPr>
              <w:t>Comprovantes das despesas realizadas dentro do prazo de vigência</w:t>
            </w:r>
            <w:r w:rsidRPr="0007070A">
              <w:rPr>
                <w:rFonts w:ascii="Arial" w:hAnsi="Arial" w:cs="Arial"/>
              </w:rPr>
              <w:t>;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0" w:line="240" w:lineRule="auto"/>
              <w:ind w:left="-72"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 xml:space="preserve">A Prestação de Contas deve ser </w:t>
            </w:r>
            <w:r w:rsidRPr="0007070A">
              <w:rPr>
                <w:rFonts w:ascii="Arial" w:hAnsi="Arial" w:cs="Arial"/>
                <w:b/>
              </w:rPr>
              <w:t>apresentada dentro do prazo</w:t>
            </w:r>
            <w:r w:rsidRPr="0007070A">
              <w:rPr>
                <w:rFonts w:ascii="Arial" w:hAnsi="Arial" w:cs="Arial"/>
              </w:rPr>
              <w:t>, conforme determina Cláusula da Parceria;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0" w:line="240" w:lineRule="auto"/>
              <w:ind w:left="-72"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>Extrato Bancário original e Conciliação Bancária (Anexo F)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0" w:line="240" w:lineRule="auto"/>
              <w:ind w:left="-72"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>Relação de Transações bancárias e suas respectivas notas fiscais.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0" w:line="240" w:lineRule="auto"/>
              <w:ind w:left="-72"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>Relação de Despesas pagas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0" w:line="240" w:lineRule="auto"/>
              <w:ind w:left="-72"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>Relação de todas as Receitas (Inclusive outras parcerias)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0" w:line="240" w:lineRule="auto"/>
              <w:ind w:left="-72"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>Relação de Bens Adquiridos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0" w:line="240" w:lineRule="auto"/>
              <w:ind w:left="-72"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>Relatório Físico-financeiro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0" w:line="240" w:lineRule="auto"/>
              <w:ind w:left="-72"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>Relatório de Cumprimento do Objeto</w:t>
            </w:r>
            <w:r w:rsidR="006C047B" w:rsidRPr="0007070A">
              <w:rPr>
                <w:rFonts w:ascii="Arial" w:hAnsi="Arial" w:cs="Arial"/>
              </w:rPr>
              <w:t xml:space="preserve"> e Relatório fotográfico contendo os quantitativos totais adquiridos na parceria (quando houver).</w:t>
            </w:r>
          </w:p>
        </w:tc>
      </w:tr>
      <w:tr w:rsidR="00CC09CB" w:rsidRPr="0007070A" w:rsidTr="00866474">
        <w:tc>
          <w:tcPr>
            <w:tcW w:w="669" w:type="dxa"/>
            <w:shd w:val="clear" w:color="auto" w:fill="auto"/>
          </w:tcPr>
          <w:p w:rsidR="00CC09CB" w:rsidRPr="0007070A" w:rsidRDefault="00CC09CB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CC09CB" w:rsidRPr="0007070A" w:rsidRDefault="00CC09CB" w:rsidP="00866474">
            <w:pPr>
              <w:spacing w:after="0" w:line="240" w:lineRule="auto"/>
              <w:ind w:left="-72"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>Comprovantes do cum</w:t>
            </w:r>
            <w:r w:rsidR="008C2452" w:rsidRPr="0007070A">
              <w:rPr>
                <w:rFonts w:ascii="Arial" w:hAnsi="Arial" w:cs="Arial"/>
              </w:rPr>
              <w:t>primento do artigo nº 11 da Lei 13.019/2014, contendo fotos da divulgação da parceria em Sites oficiais das entidades, nas sedes físicas (quando existirem) e nos locais dos eventos.</w:t>
            </w:r>
          </w:p>
        </w:tc>
      </w:tr>
      <w:tr w:rsidR="003279B1" w:rsidRPr="0007070A" w:rsidTr="00866474">
        <w:tc>
          <w:tcPr>
            <w:tcW w:w="669" w:type="dxa"/>
            <w:shd w:val="clear" w:color="auto" w:fill="auto"/>
          </w:tcPr>
          <w:p w:rsidR="003279B1" w:rsidRPr="0007070A" w:rsidRDefault="003279B1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3279B1" w:rsidRPr="0007070A" w:rsidRDefault="003279B1" w:rsidP="003279B1">
            <w:pPr>
              <w:spacing w:after="0" w:line="240" w:lineRule="auto"/>
              <w:ind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>Anexar comprovações da abrangência de público durante as competições e da participação dos atletas e dos quadros móveis;</w:t>
            </w:r>
          </w:p>
        </w:tc>
      </w:tr>
      <w:tr w:rsidR="003279B1" w:rsidRPr="0007070A" w:rsidTr="00866474">
        <w:tc>
          <w:tcPr>
            <w:tcW w:w="669" w:type="dxa"/>
            <w:shd w:val="clear" w:color="auto" w:fill="auto"/>
          </w:tcPr>
          <w:p w:rsidR="003279B1" w:rsidRPr="0007070A" w:rsidRDefault="003279B1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3279B1" w:rsidRPr="0007070A" w:rsidRDefault="003279B1" w:rsidP="003279B1">
            <w:pPr>
              <w:spacing w:after="0" w:line="240" w:lineRule="auto"/>
              <w:ind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>Anexar quadro explicativo dos valores devolvidos e itens não executados no plano de trabalho.</w:t>
            </w:r>
          </w:p>
        </w:tc>
      </w:tr>
      <w:tr w:rsidR="003279B1" w:rsidRPr="0007070A" w:rsidTr="00866474">
        <w:tc>
          <w:tcPr>
            <w:tcW w:w="669" w:type="dxa"/>
            <w:shd w:val="clear" w:color="auto" w:fill="auto"/>
          </w:tcPr>
          <w:p w:rsidR="003279B1" w:rsidRPr="0007070A" w:rsidRDefault="003279B1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3279B1" w:rsidRPr="0007070A" w:rsidRDefault="008D441B" w:rsidP="008D441B">
            <w:pPr>
              <w:spacing w:after="0" w:line="240" w:lineRule="auto"/>
              <w:ind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>Anexar comprovações da participação dos atletas e dos quadros móveis (quando houver), arbitragem e jogos, com cópias das súmulas e recibos dos prestadores de serviço;</w:t>
            </w:r>
            <w:proofErr w:type="gramStart"/>
          </w:p>
        </w:tc>
        <w:proofErr w:type="gramEnd"/>
      </w:tr>
      <w:tr w:rsidR="006C047B" w:rsidRPr="0007070A" w:rsidTr="00866474">
        <w:tc>
          <w:tcPr>
            <w:tcW w:w="669" w:type="dxa"/>
            <w:shd w:val="clear" w:color="auto" w:fill="auto"/>
          </w:tcPr>
          <w:p w:rsidR="006C047B" w:rsidRPr="0007070A" w:rsidRDefault="006C047B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C047B" w:rsidRPr="0007070A" w:rsidRDefault="006C047B" w:rsidP="00B9259A">
            <w:pPr>
              <w:spacing w:after="0" w:line="240" w:lineRule="auto"/>
              <w:ind w:left="-72"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 xml:space="preserve">Comprovantes </w:t>
            </w:r>
            <w:r w:rsidR="002C2B74" w:rsidRPr="0007070A">
              <w:rPr>
                <w:rFonts w:ascii="Arial" w:hAnsi="Arial" w:cs="Arial"/>
              </w:rPr>
              <w:t>de doações</w:t>
            </w:r>
            <w:r w:rsidRPr="0007070A">
              <w:rPr>
                <w:rFonts w:ascii="Arial" w:hAnsi="Arial" w:cs="Arial"/>
              </w:rPr>
              <w:t xml:space="preserve"> assinado</w:t>
            </w:r>
            <w:r w:rsidR="002C2B74" w:rsidRPr="0007070A">
              <w:rPr>
                <w:rFonts w:ascii="Arial" w:hAnsi="Arial" w:cs="Arial"/>
              </w:rPr>
              <w:t>s</w:t>
            </w:r>
            <w:r w:rsidRPr="0007070A">
              <w:rPr>
                <w:rFonts w:ascii="Arial" w:hAnsi="Arial" w:cs="Arial"/>
              </w:rPr>
              <w:t xml:space="preserve"> pelas </w:t>
            </w:r>
            <w:r w:rsidR="002C2B74" w:rsidRPr="0007070A">
              <w:rPr>
                <w:rFonts w:ascii="Arial" w:hAnsi="Arial" w:cs="Arial"/>
              </w:rPr>
              <w:t>Federações</w:t>
            </w:r>
            <w:r w:rsidR="005B50F3" w:rsidRPr="0007070A">
              <w:rPr>
                <w:rFonts w:ascii="Arial" w:hAnsi="Arial" w:cs="Arial"/>
              </w:rPr>
              <w:t xml:space="preserve"> </w:t>
            </w:r>
            <w:r w:rsidR="002C2B74" w:rsidRPr="0007070A">
              <w:rPr>
                <w:rFonts w:ascii="Arial" w:hAnsi="Arial" w:cs="Arial"/>
              </w:rPr>
              <w:t xml:space="preserve">e </w:t>
            </w:r>
            <w:r w:rsidRPr="0007070A">
              <w:rPr>
                <w:rFonts w:ascii="Arial" w:hAnsi="Arial" w:cs="Arial"/>
              </w:rPr>
              <w:t>entidades</w:t>
            </w:r>
            <w:r w:rsidR="002C2B74" w:rsidRPr="0007070A">
              <w:rPr>
                <w:rFonts w:ascii="Arial" w:hAnsi="Arial" w:cs="Arial"/>
              </w:rPr>
              <w:t xml:space="preserve"> </w:t>
            </w:r>
            <w:r w:rsidRPr="0007070A">
              <w:rPr>
                <w:rFonts w:ascii="Arial" w:hAnsi="Arial" w:cs="Arial"/>
              </w:rPr>
              <w:t>que receberam</w:t>
            </w:r>
            <w:r w:rsidR="002C2B74" w:rsidRPr="0007070A">
              <w:rPr>
                <w:rFonts w:ascii="Arial" w:hAnsi="Arial" w:cs="Arial"/>
              </w:rPr>
              <w:t xml:space="preserve"> os materiais ou serviços</w:t>
            </w:r>
            <w:r w:rsidRPr="0007070A">
              <w:rPr>
                <w:rFonts w:ascii="Arial" w:hAnsi="Arial" w:cs="Arial"/>
              </w:rPr>
              <w:t>.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120" w:line="240" w:lineRule="auto"/>
              <w:ind w:left="-72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  <w:lang w:eastAsia="pt-BR"/>
              </w:rPr>
              <w:t xml:space="preserve">Formulário de relação de pagamentos, 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120" w:line="240" w:lineRule="auto"/>
              <w:ind w:left="-72"/>
              <w:jc w:val="both"/>
              <w:rPr>
                <w:rFonts w:ascii="Arial" w:hAnsi="Arial" w:cs="Arial"/>
                <w:lang w:eastAsia="pt-BR"/>
              </w:rPr>
            </w:pPr>
            <w:r w:rsidRPr="0007070A">
              <w:rPr>
                <w:rFonts w:ascii="Arial" w:hAnsi="Arial" w:cs="Arial"/>
                <w:lang w:eastAsia="pt-BR"/>
              </w:rPr>
              <w:t>Formulário de execução físico-financeira</w:t>
            </w:r>
          </w:p>
        </w:tc>
      </w:tr>
      <w:tr w:rsidR="006A186C" w:rsidRPr="0007070A" w:rsidTr="00866474"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spacing w:after="120" w:line="240" w:lineRule="auto"/>
              <w:ind w:left="-72"/>
              <w:jc w:val="both"/>
              <w:rPr>
                <w:rFonts w:ascii="Arial" w:hAnsi="Arial" w:cs="Arial"/>
                <w:lang w:eastAsia="pt-BR"/>
              </w:rPr>
            </w:pPr>
            <w:r w:rsidRPr="0007070A">
              <w:rPr>
                <w:rFonts w:ascii="Arial" w:hAnsi="Arial" w:cs="Arial"/>
                <w:lang w:eastAsia="pt-BR"/>
              </w:rPr>
              <w:t>Solicitação de encerramento de conta</w:t>
            </w:r>
          </w:p>
        </w:tc>
      </w:tr>
      <w:tr w:rsidR="006A186C" w:rsidRPr="0007070A" w:rsidTr="00866474">
        <w:trPr>
          <w:trHeight w:val="1266"/>
        </w:trPr>
        <w:tc>
          <w:tcPr>
            <w:tcW w:w="669" w:type="dxa"/>
            <w:shd w:val="clear" w:color="auto" w:fill="auto"/>
          </w:tcPr>
          <w:p w:rsidR="006A186C" w:rsidRPr="0007070A" w:rsidRDefault="006A186C" w:rsidP="00866474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3" w:type="dxa"/>
            <w:shd w:val="clear" w:color="auto" w:fill="auto"/>
          </w:tcPr>
          <w:p w:rsidR="006A186C" w:rsidRPr="0007070A" w:rsidRDefault="006A186C" w:rsidP="00866474">
            <w:pPr>
              <w:ind w:left="-72" w:right="340"/>
              <w:jc w:val="both"/>
              <w:rPr>
                <w:rFonts w:ascii="Arial" w:hAnsi="Arial" w:cs="Arial"/>
              </w:rPr>
            </w:pPr>
            <w:r w:rsidRPr="0007070A">
              <w:rPr>
                <w:rFonts w:ascii="Arial" w:hAnsi="Arial" w:cs="Arial"/>
              </w:rPr>
              <w:t>Havendo saldo da parceria ou rendimento de aplicação, quando não aplicado no objeto da Parceria, este deverá ser restituído e recolhido em favor da Secretaria de Estado;</w:t>
            </w:r>
          </w:p>
        </w:tc>
      </w:tr>
    </w:tbl>
    <w:p w:rsidR="0092473C" w:rsidRPr="0007070A" w:rsidRDefault="0092473C">
      <w:pPr>
        <w:rPr>
          <w:rFonts w:ascii="Arial" w:hAnsi="Arial" w:cs="Arial"/>
        </w:rPr>
      </w:pPr>
    </w:p>
    <w:sectPr w:rsidR="0092473C" w:rsidRPr="0007070A" w:rsidSect="00591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66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DDE66C2"/>
    <w:multiLevelType w:val="hybridMultilevel"/>
    <w:tmpl w:val="0DEA4AA0"/>
    <w:lvl w:ilvl="0" w:tplc="6ED0C2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2A6"/>
    <w:rsid w:val="000439C4"/>
    <w:rsid w:val="00046C23"/>
    <w:rsid w:val="0004717C"/>
    <w:rsid w:val="0007070A"/>
    <w:rsid w:val="00094223"/>
    <w:rsid w:val="001B204F"/>
    <w:rsid w:val="002A3EEB"/>
    <w:rsid w:val="002C2B74"/>
    <w:rsid w:val="00306111"/>
    <w:rsid w:val="003279B1"/>
    <w:rsid w:val="00455053"/>
    <w:rsid w:val="0049374D"/>
    <w:rsid w:val="00541B39"/>
    <w:rsid w:val="00591F00"/>
    <w:rsid w:val="005B50F3"/>
    <w:rsid w:val="00683B25"/>
    <w:rsid w:val="006A186C"/>
    <w:rsid w:val="006C047B"/>
    <w:rsid w:val="006C5B8D"/>
    <w:rsid w:val="00766B26"/>
    <w:rsid w:val="00785804"/>
    <w:rsid w:val="007A4D3B"/>
    <w:rsid w:val="007B194F"/>
    <w:rsid w:val="008C2452"/>
    <w:rsid w:val="008D441B"/>
    <w:rsid w:val="0092473C"/>
    <w:rsid w:val="009444FF"/>
    <w:rsid w:val="00B762A6"/>
    <w:rsid w:val="00B9259A"/>
    <w:rsid w:val="00BD5F39"/>
    <w:rsid w:val="00C70EF3"/>
    <w:rsid w:val="00CC09CB"/>
    <w:rsid w:val="00D82539"/>
    <w:rsid w:val="00D95874"/>
    <w:rsid w:val="00F5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A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Bruno.campos</dc:creator>
  <cp:lastModifiedBy>Bruno.campos</cp:lastModifiedBy>
  <cp:revision>60</cp:revision>
  <dcterms:created xsi:type="dcterms:W3CDTF">2019-05-28T16:48:00Z</dcterms:created>
  <dcterms:modified xsi:type="dcterms:W3CDTF">2019-05-29T14:06:00Z</dcterms:modified>
</cp:coreProperties>
</file>