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3C6" w:rsidRPr="009803C6" w:rsidRDefault="009803C6" w:rsidP="009803C6">
      <w:pPr>
        <w:spacing w:after="240" w:line="240" w:lineRule="auto"/>
        <w:jc w:val="center"/>
        <w:rPr>
          <w:rFonts w:ascii="Arial" w:eastAsia="Times New Roman" w:hAnsi="Arial" w:cs="Arial"/>
          <w:b/>
          <w:bCs/>
          <w:caps/>
          <w:color w:val="365F91"/>
          <w:sz w:val="24"/>
          <w:szCs w:val="24"/>
          <w:u w:val="single"/>
          <w:lang w:eastAsia="pt-BR"/>
        </w:rPr>
      </w:pPr>
      <w:r w:rsidRPr="009803C6">
        <w:rPr>
          <w:rFonts w:ascii="Arial" w:eastAsia="Times New Roman" w:hAnsi="Arial" w:cs="Arial"/>
          <w:b/>
          <w:bCs/>
          <w:caps/>
          <w:color w:val="365F91"/>
          <w:sz w:val="24"/>
          <w:szCs w:val="24"/>
          <w:u w:val="single"/>
          <w:lang w:eastAsia="pt-BR"/>
        </w:rPr>
        <w:t>LEI N.º 10.671, DE 08 DE JUNHO DE 2017.</w:t>
      </w:r>
    </w:p>
    <w:p w:rsidR="009803C6" w:rsidRPr="009803C6" w:rsidRDefault="009803C6" w:rsidP="009803C6">
      <w:pPr>
        <w:spacing w:after="240" w:line="240" w:lineRule="auto"/>
        <w:ind w:left="4536"/>
        <w:jc w:val="both"/>
        <w:rPr>
          <w:rFonts w:ascii="Arial" w:eastAsia="Times New Roman" w:hAnsi="Arial" w:cs="Arial"/>
          <w:color w:val="632423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color w:val="632423"/>
          <w:sz w:val="24"/>
          <w:szCs w:val="24"/>
          <w:lang w:eastAsia="pt-BR"/>
        </w:rPr>
        <w:t>Dispõe sobre a criação da “Calçada e Galeria da Fama”, destinada a render homenagens aos atletas e </w:t>
      </w:r>
      <w:proofErr w:type="spellStart"/>
      <w:r w:rsidRPr="009803C6">
        <w:rPr>
          <w:rFonts w:ascii="Arial" w:eastAsia="Times New Roman" w:hAnsi="Arial" w:cs="Arial"/>
          <w:color w:val="632423"/>
          <w:sz w:val="24"/>
          <w:szCs w:val="24"/>
          <w:lang w:eastAsia="pt-BR"/>
        </w:rPr>
        <w:t>ex-atletas</w:t>
      </w:r>
      <w:proofErr w:type="spellEnd"/>
      <w:r w:rsidRPr="009803C6">
        <w:rPr>
          <w:rFonts w:ascii="Arial" w:eastAsia="Times New Roman" w:hAnsi="Arial" w:cs="Arial"/>
          <w:color w:val="632423"/>
          <w:sz w:val="24"/>
          <w:szCs w:val="24"/>
          <w:lang w:eastAsia="pt-BR"/>
        </w:rPr>
        <w:t>, aos técnicos e ex-técnicos do Estado do Espírito Santo.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PRESIDENTE DA ASSEMBLEIA LEGISLATIVA DO ESTADO DO ESPÍRITO SANTO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faço saber que a Assembleia Legislativa aprovou, o Governador do Estado, nos termos do artigo 66, § 1º da Constituição Estadual sancionou, e eu, Erick </w:t>
      </w:r>
      <w:proofErr w:type="spellStart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Musso</w:t>
      </w:r>
      <w:proofErr w:type="spellEnd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seu Presidente, nos termos do § 7º do mesmo artigo, promulgo a seguinte Lei: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 criada a “Calçada e Galeria da Fama”, destinada a render homenagens aos atletas e </w:t>
      </w:r>
      <w:proofErr w:type="spellStart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exatletas</w:t>
      </w:r>
      <w:proofErr w:type="spellEnd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aos técnicos e ex-técnicos, cujas glórias enalteceram ou enaltecem o Estado do Espírito Santo.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atletas e </w:t>
      </w:r>
      <w:proofErr w:type="spellStart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ex-atletas</w:t>
      </w:r>
      <w:proofErr w:type="spellEnd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os técnicos e </w:t>
      </w:r>
      <w:proofErr w:type="spellStart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extécnicos</w:t>
      </w:r>
      <w:proofErr w:type="spellEnd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terem suas marcas registradas na “Calçada e Galeria da Fama”, terão que contar em seu “curriculum” com conquistas em sua modalidade desportiva, reconhecida no Estado, nacional ou internacionalmente.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Poderão ter sua marca registrada na “Calçada e Galeria da Fama”, além dos descritos no art. 1º, os profissionais que atuam diretamente com o desporto, inclusive os profissionais da imprensa.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escolha da personalidade será procedida da seguinte forma: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- </w:t>
      </w:r>
      <w:proofErr w:type="gramStart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</w:t>
      </w:r>
      <w:proofErr w:type="gramEnd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1º (primeiro) ano, em número de 10 (dez);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- </w:t>
      </w:r>
      <w:proofErr w:type="gramStart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</w:t>
      </w:r>
      <w:proofErr w:type="gramEnd"/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2º (segundo) ano, em número de 5 (cinco);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a partir do 3º (terceiro) ano, até o número máximo de 3 (três).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registro dar-se-á pela marca de mãos, pés com autógrafos e a devida identificação do homenageado.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homenagens serão prestadas e efetivadas no dia 19 de fevereiro de cada ano.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7º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Poder Executivo Estadual regulamentará esta Lei após sua publicação.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8º</w:t>
      </w: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9803C6" w:rsidRPr="009803C6" w:rsidRDefault="009803C6" w:rsidP="009803C6">
      <w:pPr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Palácio Domingos Martins, em Vitória, 08 de junho de 2017.</w:t>
      </w:r>
    </w:p>
    <w:p w:rsidR="009803C6" w:rsidRPr="009803C6" w:rsidRDefault="009803C6" w:rsidP="009803C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0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ERICK MUSSO</w:t>
      </w:r>
    </w:p>
    <w:p w:rsidR="000944A0" w:rsidRPr="009803C6" w:rsidRDefault="009803C6" w:rsidP="009803C6">
      <w:pPr>
        <w:spacing w:after="240" w:line="240" w:lineRule="auto"/>
        <w:jc w:val="center"/>
      </w:pPr>
      <w:r w:rsidRPr="009803C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Presidente</w:t>
      </w:r>
      <w:bookmarkStart w:id="0" w:name="_GoBack"/>
      <w:bookmarkEnd w:id="0"/>
    </w:p>
    <w:sectPr w:rsidR="000944A0" w:rsidRPr="00980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A2"/>
    <w:rsid w:val="000944A0"/>
    <w:rsid w:val="00121BDA"/>
    <w:rsid w:val="004C65F3"/>
    <w:rsid w:val="009803C6"/>
    <w:rsid w:val="00EE3108"/>
    <w:rsid w:val="00E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1758"/>
  <w15:chartTrackingRefBased/>
  <w15:docId w15:val="{970333AD-AA45-4DBC-9ED1-6624BC92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emEspaamento"/>
    <w:qFormat/>
    <w:rsid w:val="00EE3108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EE3108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F73A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F73A2"/>
    <w:rPr>
      <w:color w:val="954F72"/>
      <w:u w:val="single"/>
    </w:rPr>
  </w:style>
  <w:style w:type="paragraph" w:customStyle="1" w:styleId="msonormal0">
    <w:name w:val="msonormal"/>
    <w:basedOn w:val="Normal"/>
    <w:rsid w:val="00EF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EF73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EF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F73A2"/>
    <w:pPr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F73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EF73A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EF73A2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F73A2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F73A2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F73A2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F73A2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EF73A2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EF73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F73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eastAsia="pt-BR"/>
    </w:rPr>
  </w:style>
  <w:style w:type="paragraph" w:customStyle="1" w:styleId="xl82">
    <w:name w:val="xl82"/>
    <w:basedOn w:val="Normal"/>
    <w:rsid w:val="00EF73A2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73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73A2"/>
    <w:pPr>
      <w:ind w:left="720"/>
      <w:contextualSpacing/>
    </w:pPr>
  </w:style>
  <w:style w:type="paragraph" w:customStyle="1" w:styleId="a1-ttulodalei">
    <w:name w:val="a1-ttulodalei"/>
    <w:basedOn w:val="Normal"/>
    <w:rsid w:val="0098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2-ementa">
    <w:name w:val="a2-ementa"/>
    <w:basedOn w:val="Normal"/>
    <w:rsid w:val="0098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e">
    <w:name w:val="spelle"/>
    <w:basedOn w:val="Fontepargpadro"/>
    <w:rsid w:val="009803C6"/>
  </w:style>
  <w:style w:type="character" w:customStyle="1" w:styleId="grame">
    <w:name w:val="grame"/>
    <w:basedOn w:val="Fontepargpadro"/>
    <w:rsid w:val="0098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Júnior Costa</dc:creator>
  <cp:keywords/>
  <dc:description/>
  <cp:lastModifiedBy>Júnior Costa</cp:lastModifiedBy>
  <cp:revision>1</cp:revision>
  <dcterms:created xsi:type="dcterms:W3CDTF">2018-09-20T13:06:00Z</dcterms:created>
  <dcterms:modified xsi:type="dcterms:W3CDTF">2018-09-20T16:55:00Z</dcterms:modified>
</cp:coreProperties>
</file>