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23" w:rsidRPr="00BD1F49" w:rsidRDefault="00B47036" w:rsidP="00AA6CA0">
      <w:pPr>
        <w:jc w:val="center"/>
        <w:rPr>
          <w:b/>
          <w:sz w:val="26"/>
          <w:szCs w:val="26"/>
        </w:rPr>
      </w:pPr>
      <w:r w:rsidRPr="00BD1F49">
        <w:rPr>
          <w:b/>
          <w:sz w:val="26"/>
          <w:szCs w:val="26"/>
        </w:rPr>
        <w:t xml:space="preserve">CHECK LIST – BOLSA ATLETA CATEGORIA </w:t>
      </w:r>
      <w:r w:rsidR="002E7487">
        <w:rPr>
          <w:b/>
          <w:sz w:val="26"/>
          <w:szCs w:val="26"/>
        </w:rPr>
        <w:t>INTER</w:t>
      </w:r>
      <w:r w:rsidR="004C0342">
        <w:rPr>
          <w:b/>
          <w:sz w:val="26"/>
          <w:szCs w:val="26"/>
        </w:rPr>
        <w:t>NACIONAL</w:t>
      </w:r>
    </w:p>
    <w:p w:rsidR="00B47036" w:rsidRDefault="00B43B6F" w:rsidP="002E7487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536"/>
        <w:jc w:val="both"/>
        <w:rPr>
          <w:b/>
          <w:i/>
          <w:sz w:val="20"/>
          <w:szCs w:val="20"/>
        </w:rPr>
      </w:pPr>
      <w:r w:rsidRPr="002E7487">
        <w:rPr>
          <w:b/>
          <w:i/>
          <w:sz w:val="20"/>
          <w:szCs w:val="20"/>
        </w:rPr>
        <w:t>“</w:t>
      </w:r>
      <w:r w:rsidR="00B47036" w:rsidRPr="002E7487">
        <w:rPr>
          <w:b/>
          <w:i/>
          <w:sz w:val="20"/>
          <w:szCs w:val="20"/>
        </w:rPr>
        <w:t>Edital 3.1 – I</w:t>
      </w:r>
      <w:r w:rsidR="004C0342" w:rsidRPr="002E7487">
        <w:rPr>
          <w:b/>
          <w:i/>
          <w:sz w:val="20"/>
          <w:szCs w:val="20"/>
        </w:rPr>
        <w:t>I</w:t>
      </w:r>
      <w:r w:rsidR="00B47036" w:rsidRPr="002E7487">
        <w:rPr>
          <w:b/>
          <w:i/>
          <w:sz w:val="20"/>
          <w:szCs w:val="20"/>
        </w:rPr>
        <w:t xml:space="preserve"> - </w:t>
      </w:r>
      <w:r w:rsidR="004C0342" w:rsidRPr="002E7487">
        <w:rPr>
          <w:i/>
          <w:sz w:val="20"/>
          <w:szCs w:val="20"/>
        </w:rPr>
        <w:t xml:space="preserve"> </w:t>
      </w:r>
      <w:r w:rsidR="002E7487" w:rsidRPr="002E7487">
        <w:rPr>
          <w:i/>
          <w:sz w:val="20"/>
          <w:szCs w:val="20"/>
        </w:rPr>
        <w:t xml:space="preserve">Internacional: atletas e </w:t>
      </w:r>
      <w:proofErr w:type="spellStart"/>
      <w:r w:rsidR="002E7487" w:rsidRPr="002E7487">
        <w:rPr>
          <w:i/>
          <w:sz w:val="20"/>
          <w:szCs w:val="20"/>
        </w:rPr>
        <w:t>paratletas</w:t>
      </w:r>
      <w:proofErr w:type="spellEnd"/>
      <w:r w:rsidR="002E7487" w:rsidRPr="002E7487">
        <w:rPr>
          <w:i/>
          <w:sz w:val="20"/>
          <w:szCs w:val="20"/>
        </w:rPr>
        <w:t xml:space="preserve">, a partir de 13 anos de idade, que integraram a seleção nacional de sua modalidade esportiva, representando o Brasil em campeonatos ou jogos </w:t>
      </w:r>
      <w:proofErr w:type="spellStart"/>
      <w:r w:rsidR="002E7487" w:rsidRPr="002E7487">
        <w:rPr>
          <w:i/>
          <w:sz w:val="20"/>
          <w:szCs w:val="20"/>
        </w:rPr>
        <w:t>sulamericanos</w:t>
      </w:r>
      <w:proofErr w:type="spellEnd"/>
      <w:r w:rsidR="002E7487" w:rsidRPr="002E7487">
        <w:rPr>
          <w:i/>
          <w:sz w:val="20"/>
          <w:szCs w:val="20"/>
        </w:rPr>
        <w:t xml:space="preserve">, </w:t>
      </w:r>
      <w:proofErr w:type="spellStart"/>
      <w:r w:rsidR="002E7487" w:rsidRPr="002E7487">
        <w:rPr>
          <w:i/>
          <w:sz w:val="20"/>
          <w:szCs w:val="20"/>
        </w:rPr>
        <w:t>panamericanos</w:t>
      </w:r>
      <w:proofErr w:type="spellEnd"/>
      <w:r w:rsidR="002E7487" w:rsidRPr="002E7487">
        <w:rPr>
          <w:i/>
          <w:sz w:val="20"/>
          <w:szCs w:val="20"/>
        </w:rPr>
        <w:t xml:space="preserve">, </w:t>
      </w:r>
      <w:proofErr w:type="spellStart"/>
      <w:r w:rsidR="002E7487" w:rsidRPr="002E7487">
        <w:rPr>
          <w:i/>
          <w:sz w:val="20"/>
          <w:szCs w:val="20"/>
        </w:rPr>
        <w:t>parapanamericanos</w:t>
      </w:r>
      <w:proofErr w:type="spellEnd"/>
      <w:r w:rsidR="002E7487" w:rsidRPr="002E7487">
        <w:rPr>
          <w:i/>
          <w:sz w:val="20"/>
          <w:szCs w:val="20"/>
        </w:rPr>
        <w:t xml:space="preserve"> ou mundiais, obtendo até a terceira colocação em competições, referendadas pela confederação da respectiva modalidade como principais eventos ano anterior, que continuem treinando para futuras competições oficiais nacionais, sendo priorizada sempre a categoria principal.</w:t>
      </w:r>
      <w:r w:rsidR="002E7487">
        <w:rPr>
          <w:i/>
          <w:sz w:val="20"/>
          <w:szCs w:val="20"/>
        </w:rPr>
        <w:t>”</w:t>
      </w:r>
    </w:p>
    <w:tbl>
      <w:tblPr>
        <w:tblStyle w:val="Tabelacomgrade"/>
        <w:tblW w:w="105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0"/>
        <w:gridCol w:w="10"/>
        <w:gridCol w:w="1207"/>
        <w:gridCol w:w="1134"/>
      </w:tblGrid>
      <w:tr w:rsidR="004605A2" w:rsidRPr="0082706F" w:rsidTr="002E7487">
        <w:trPr>
          <w:jc w:val="center"/>
        </w:trPr>
        <w:tc>
          <w:tcPr>
            <w:tcW w:w="562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7660" w:type="dxa"/>
            <w:gridSpan w:val="2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207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2706F">
              <w:rPr>
                <w:rFonts w:ascii="Arial" w:hAnsi="Arial" w:cs="Arial"/>
              </w:rPr>
              <w:t>tendido</w:t>
            </w:r>
          </w:p>
        </w:tc>
        <w:tc>
          <w:tcPr>
            <w:tcW w:w="1134" w:type="dxa"/>
          </w:tcPr>
          <w:p w:rsidR="004605A2" w:rsidRPr="0082706F" w:rsidRDefault="004605A2" w:rsidP="004605A2">
            <w:pPr>
              <w:jc w:val="center"/>
              <w:rPr>
                <w:rFonts w:ascii="Arial" w:hAnsi="Arial" w:cs="Arial"/>
              </w:rPr>
            </w:pPr>
            <w:r w:rsidRPr="0082706F">
              <w:rPr>
                <w:rFonts w:ascii="Arial" w:hAnsi="Arial" w:cs="Arial"/>
              </w:rPr>
              <w:t>Não atendido</w:t>
            </w:r>
          </w:p>
        </w:tc>
      </w:tr>
      <w:tr w:rsidR="004605A2" w:rsidRPr="0082706F" w:rsidTr="002E7487">
        <w:trPr>
          <w:jc w:val="center"/>
        </w:trPr>
        <w:tc>
          <w:tcPr>
            <w:tcW w:w="562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4605A2" w:rsidRPr="00AA6CA0" w:rsidRDefault="00B43B6F" w:rsidP="004C0342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sz w:val="20"/>
                <w:szCs w:val="20"/>
              </w:rPr>
              <w:t xml:space="preserve">Atleta ou </w:t>
            </w:r>
            <w:proofErr w:type="spellStart"/>
            <w:r w:rsidRPr="00AA6CA0">
              <w:rPr>
                <w:rFonts w:ascii="Arial" w:hAnsi="Arial" w:cs="Arial"/>
                <w:sz w:val="20"/>
                <w:szCs w:val="20"/>
              </w:rPr>
              <w:t>paratleta</w:t>
            </w:r>
            <w:proofErr w:type="spellEnd"/>
            <w:r w:rsidRPr="00AA6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342">
              <w:rPr>
                <w:rFonts w:ascii="Arial" w:hAnsi="Arial" w:cs="Arial"/>
                <w:sz w:val="20"/>
                <w:szCs w:val="20"/>
              </w:rPr>
              <w:t>a partir de 13</w:t>
            </w:r>
            <w:r w:rsidRPr="00AA6CA0">
              <w:rPr>
                <w:rFonts w:ascii="Arial" w:hAnsi="Arial" w:cs="Arial"/>
                <w:sz w:val="20"/>
                <w:szCs w:val="20"/>
              </w:rPr>
              <w:t xml:space="preserve"> anos de idade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2E7487">
        <w:trPr>
          <w:jc w:val="center"/>
        </w:trPr>
        <w:tc>
          <w:tcPr>
            <w:tcW w:w="562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4605A2" w:rsidRPr="00AA6CA0" w:rsidRDefault="004C0342" w:rsidP="004C0342">
            <w:pPr>
              <w:rPr>
                <w:rFonts w:ascii="Arial" w:hAnsi="Arial" w:cs="Arial"/>
                <w:sz w:val="20"/>
                <w:szCs w:val="20"/>
              </w:rPr>
            </w:pPr>
            <w:r w:rsidRPr="004C0342">
              <w:rPr>
                <w:rFonts w:ascii="Arial" w:hAnsi="Arial" w:cs="Arial"/>
                <w:sz w:val="20"/>
                <w:szCs w:val="20"/>
              </w:rPr>
              <w:t xml:space="preserve">Modalidade do programa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C0342">
              <w:rPr>
                <w:rFonts w:ascii="Arial" w:hAnsi="Arial" w:cs="Arial"/>
                <w:sz w:val="20"/>
                <w:szCs w:val="20"/>
              </w:rPr>
              <w:t xml:space="preserve">límpico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4C03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C0342">
              <w:rPr>
                <w:rFonts w:ascii="Arial" w:hAnsi="Arial" w:cs="Arial"/>
                <w:sz w:val="20"/>
                <w:szCs w:val="20"/>
              </w:rPr>
              <w:t xml:space="preserve">aralímpico 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B47036" w:rsidRPr="0082706F" w:rsidTr="002E7487">
        <w:trPr>
          <w:jc w:val="center"/>
        </w:trPr>
        <w:tc>
          <w:tcPr>
            <w:tcW w:w="562" w:type="dxa"/>
          </w:tcPr>
          <w:p w:rsidR="00B47036" w:rsidRPr="00AA6CA0" w:rsidRDefault="00B47036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B47036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Eventos ocorridos no ano de 201</w:t>
            </w:r>
            <w:r w:rsidR="000064D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217" w:type="dxa"/>
            <w:gridSpan w:val="2"/>
          </w:tcPr>
          <w:p w:rsidR="00B47036" w:rsidRPr="0082706F" w:rsidRDefault="00B47036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7036" w:rsidRPr="0082706F" w:rsidRDefault="00B47036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2E7487">
        <w:trPr>
          <w:jc w:val="center"/>
        </w:trPr>
        <w:tc>
          <w:tcPr>
            <w:tcW w:w="562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:rsidR="004605A2" w:rsidRPr="00AA6CA0" w:rsidRDefault="004605A2" w:rsidP="00431C8D">
            <w:pPr>
              <w:rPr>
                <w:rFonts w:ascii="Arial" w:hAnsi="Arial" w:cs="Arial"/>
                <w:sz w:val="20"/>
                <w:szCs w:val="20"/>
              </w:rPr>
            </w:pPr>
            <w:r w:rsidRPr="00AA6CA0">
              <w:rPr>
                <w:rFonts w:ascii="Arial" w:hAnsi="Arial" w:cs="Arial"/>
                <w:sz w:val="20"/>
                <w:szCs w:val="20"/>
              </w:rPr>
              <w:t xml:space="preserve">Filiado ao 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Comitê Olímpico ou Comitê Paraolímpico Brasileiro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2E7487">
        <w:trPr>
          <w:jc w:val="center"/>
        </w:trPr>
        <w:tc>
          <w:tcPr>
            <w:tcW w:w="562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4605A2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Cópia do documento de identidade</w:t>
            </w:r>
            <w:r w:rsidR="0062562A">
              <w:rPr>
                <w:rFonts w:ascii="Arial" w:hAnsi="Arial" w:cs="Arial"/>
                <w:color w:val="000000"/>
                <w:sz w:val="20"/>
                <w:szCs w:val="20"/>
              </w:rPr>
              <w:t xml:space="preserve"> (Comprovante de local de nascimento)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  <w:tr w:rsidR="00B43B6F" w:rsidRPr="0082706F" w:rsidTr="002E7487">
        <w:trPr>
          <w:jc w:val="center"/>
        </w:trPr>
        <w:tc>
          <w:tcPr>
            <w:tcW w:w="562" w:type="dxa"/>
          </w:tcPr>
          <w:p w:rsidR="00B43B6F" w:rsidRPr="00AA6CA0" w:rsidRDefault="00B43B6F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B43B6F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Cópia do CPF</w:t>
            </w:r>
          </w:p>
        </w:tc>
        <w:tc>
          <w:tcPr>
            <w:tcW w:w="1217" w:type="dxa"/>
            <w:gridSpan w:val="2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</w:tr>
      <w:tr w:rsidR="00903B6B" w:rsidRPr="0082706F" w:rsidTr="002E7487">
        <w:trPr>
          <w:jc w:val="center"/>
        </w:trPr>
        <w:tc>
          <w:tcPr>
            <w:tcW w:w="562" w:type="dxa"/>
          </w:tcPr>
          <w:p w:rsidR="00903B6B" w:rsidRPr="00AA6CA0" w:rsidRDefault="00903B6B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903B6B" w:rsidRPr="00AA6CA0" w:rsidRDefault="00076BFD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Comprovante de residência fixa atual (conta de agua, luz, telefone, condomínio, ou contrato de locação) </w:t>
            </w:r>
          </w:p>
        </w:tc>
        <w:tc>
          <w:tcPr>
            <w:tcW w:w="1217" w:type="dxa"/>
            <w:gridSpan w:val="2"/>
          </w:tcPr>
          <w:p w:rsidR="00903B6B" w:rsidRPr="0082706F" w:rsidRDefault="00903B6B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03B6B" w:rsidRPr="0082706F" w:rsidRDefault="00903B6B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trHeight w:val="945"/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Nascido no ES: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Comprovação de residência, conforme § 4º do art. 3º do Decreto Nº 4055-R.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“A concessão das bolsas ficam limitadas aos atletas nascidos no Espírito Santo, desde que comprovem residência no Estado de no mínimo 2 anos...”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trHeight w:val="945"/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Não nascido no ES</w:t>
            </w:r>
          </w:p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Comprovação de residência, conforme § 4º do art. 3º do Decreto Nº 4055-R.</w:t>
            </w:r>
          </w:p>
          <w:p w:rsidR="00076BFD" w:rsidRPr="00AA6CA0" w:rsidRDefault="00076BFD" w:rsidP="00AA6C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</w:t>
            </w:r>
            <w:r w:rsidR="00AA6CA0" w:rsidRPr="00AA6CA0">
              <w:rPr>
                <w:sz w:val="18"/>
                <w:szCs w:val="18"/>
              </w:rPr>
              <w:t>À</w:t>
            </w:r>
            <w:r w:rsidRPr="00AA6CA0">
              <w:rPr>
                <w:sz w:val="18"/>
                <w:szCs w:val="18"/>
              </w:rPr>
              <w:t>queles atletas não nascidos no Espírito Santo, mas que competem pelo Estado, e tenham residência comprovada de no mínimo 5 (cinco) anos.”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4C0342" w:rsidRPr="0082706F" w:rsidTr="002E7487">
        <w:trPr>
          <w:jc w:val="center"/>
        </w:trPr>
        <w:tc>
          <w:tcPr>
            <w:tcW w:w="562" w:type="dxa"/>
          </w:tcPr>
          <w:p w:rsidR="004C0342" w:rsidRPr="00AA6CA0" w:rsidRDefault="004C034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4C0342" w:rsidRPr="00AA6CA0" w:rsidRDefault="004C0342" w:rsidP="004C03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Declaração da Entidade Estadual de Administração do Desporto do Espírito Santo, reconhecida pela Confederação da respectiva modalidade</w:t>
            </w:r>
          </w:p>
        </w:tc>
        <w:tc>
          <w:tcPr>
            <w:tcW w:w="1217" w:type="dxa"/>
            <w:gridSpan w:val="2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</w:tr>
      <w:tr w:rsidR="004C0342" w:rsidRPr="0082706F" w:rsidTr="002E7487">
        <w:trPr>
          <w:jc w:val="center"/>
        </w:trPr>
        <w:tc>
          <w:tcPr>
            <w:tcW w:w="562" w:type="dxa"/>
          </w:tcPr>
          <w:p w:rsidR="004C0342" w:rsidRPr="00AA6CA0" w:rsidRDefault="004C034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4C0342" w:rsidRPr="00AA6CA0" w:rsidRDefault="004C0342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Planejamento Esportivo Anual, contendo plano de treinamento, objetivos, metas e calendário das participações previstas para o ano de recebimento do benefício</w:t>
            </w:r>
          </w:p>
        </w:tc>
        <w:tc>
          <w:tcPr>
            <w:tcW w:w="1217" w:type="dxa"/>
            <w:gridSpan w:val="2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C0342" w:rsidRPr="0082706F" w:rsidRDefault="004C0342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Declaração de Conhecimento</w:t>
            </w:r>
            <w:r w:rsidR="00C671E0">
              <w:rPr>
                <w:rFonts w:ascii="Arial" w:hAnsi="Arial" w:cs="Arial"/>
                <w:color w:val="000000"/>
                <w:sz w:val="20"/>
                <w:szCs w:val="20"/>
              </w:rPr>
              <w:t xml:space="preserve"> (Cumprimento)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, conforme estipulado no § 3º do Art. 3º do Decreto Nº 4055-R</w:t>
            </w:r>
            <w:r w:rsidRPr="00AA6CA0">
              <w:rPr>
                <w:sz w:val="20"/>
                <w:szCs w:val="20"/>
              </w:rPr>
              <w:t xml:space="preserve">; </w:t>
            </w:r>
          </w:p>
          <w:p w:rsidR="00076BFD" w:rsidRPr="00AA6CA0" w:rsidRDefault="00076BFD" w:rsidP="00076BFD">
            <w:pPr>
              <w:jc w:val="both"/>
              <w:rPr>
                <w:sz w:val="18"/>
                <w:szCs w:val="18"/>
              </w:rPr>
            </w:pPr>
            <w:r w:rsidRPr="00AA6CA0">
              <w:rPr>
                <w:sz w:val="18"/>
                <w:szCs w:val="18"/>
              </w:rPr>
              <w:t>“§ 3º O valor recebido pelo atleta beneficiado com a Bolsa Atleta Capixaba deverá ser utilizado para cobrir gastos com alimentação, assistência médica, odontológica, psicológica, nutricional e fisioterápica, medicamentos, suplementos alimentares, transporte urbano ou para participar de treinamentos e competições, aquisição de material esportivo, vestimenta, pagamentos de técnicos e pagamento de mensalidades de academia de ginástica credenciada pelo Conselho Regional de Educação Física”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4C0342" w:rsidP="004C03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Declaração da Entidade Nacional de Administração do Desporto (Confederação) da respectiva modalidade, acompanhada de cópia da súmula da competição com resultado oficial que habilita o atleta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Currículo do treinador responsável pelo treinamento do candidato, devidamente acompanhado de cópia do registro no conselho da classe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da Confederação Brasileira/Federação Estadual da Modalidade Esportiva, </w:t>
            </w:r>
            <w:r w:rsidRPr="00AA6CA0">
              <w:rPr>
                <w:rFonts w:ascii="Arial" w:hAnsi="Arial" w:cs="Arial"/>
                <w:color w:val="000000"/>
                <w:sz w:val="18"/>
                <w:szCs w:val="18"/>
              </w:rPr>
              <w:t>de não ter sofrido nenhuma penalidade imposta por Tribunais de Justiça Desportiva, Federação ou Confederação das modalidades correspondentes, no último biênio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3A4618" w:rsidRPr="0082706F" w:rsidTr="002E7487">
        <w:trPr>
          <w:jc w:val="center"/>
        </w:trPr>
        <w:tc>
          <w:tcPr>
            <w:tcW w:w="562" w:type="dxa"/>
          </w:tcPr>
          <w:p w:rsidR="003A4618" w:rsidRPr="00AA6CA0" w:rsidRDefault="003A4618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3A4618" w:rsidRPr="00AA6CA0" w:rsidRDefault="003A4618" w:rsidP="003A4618">
            <w:pPr>
              <w:tabs>
                <w:tab w:val="left" w:pos="3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t>Declaração da Entidade de Prática Desportiva (Clube)</w:t>
            </w:r>
          </w:p>
        </w:tc>
        <w:tc>
          <w:tcPr>
            <w:tcW w:w="1217" w:type="dxa"/>
            <w:gridSpan w:val="2"/>
          </w:tcPr>
          <w:p w:rsidR="003A4618" w:rsidRPr="0082706F" w:rsidRDefault="003A4618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A4618" w:rsidRPr="0082706F" w:rsidRDefault="003A4618" w:rsidP="00431C8D">
            <w:pPr>
              <w:rPr>
                <w:rFonts w:ascii="Arial" w:hAnsi="Arial" w:cs="Arial"/>
              </w:rPr>
            </w:pPr>
          </w:p>
        </w:tc>
      </w:tr>
      <w:tr w:rsidR="00B43B6F" w:rsidRPr="0082706F" w:rsidTr="002E7487">
        <w:trPr>
          <w:jc w:val="center"/>
        </w:trPr>
        <w:tc>
          <w:tcPr>
            <w:tcW w:w="562" w:type="dxa"/>
          </w:tcPr>
          <w:p w:rsidR="00B43B6F" w:rsidRPr="00AA6CA0" w:rsidRDefault="00B43B6F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B43B6F" w:rsidRPr="00AA6CA0" w:rsidRDefault="00B43B6F" w:rsidP="00B47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Ficha de Inscrição</w:t>
            </w:r>
            <w:r w:rsidR="00903B6B"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(Curriculum do Atleta)</w:t>
            </w:r>
          </w:p>
        </w:tc>
        <w:tc>
          <w:tcPr>
            <w:tcW w:w="1217" w:type="dxa"/>
            <w:gridSpan w:val="2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43B6F" w:rsidRPr="0082706F" w:rsidRDefault="00B43B6F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431C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Autorização para participar do Programa (quando for o caso de atletas menores de idade)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Atestado Médico certificando que o candidato está apto a pratica de atividades físicas e desportivas</w:t>
            </w:r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076BFD" w:rsidRPr="0082706F" w:rsidTr="002E7487">
        <w:trPr>
          <w:jc w:val="center"/>
        </w:trPr>
        <w:tc>
          <w:tcPr>
            <w:tcW w:w="562" w:type="dxa"/>
          </w:tcPr>
          <w:p w:rsidR="00076BFD" w:rsidRPr="00AA6CA0" w:rsidRDefault="00076BFD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076BFD" w:rsidRPr="00AA6CA0" w:rsidRDefault="00076BFD" w:rsidP="00076B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Certidão de Regularidade para com a Fazenda Pública Estadual</w:t>
            </w:r>
            <w:r w:rsidR="002348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23487F" w:rsidRPr="009A40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http://internet.sefaz.es.gov.br/agenciavirtual/area_publica/cnd/emissao.php</w:t>
              </w:r>
            </w:hyperlink>
          </w:p>
        </w:tc>
        <w:tc>
          <w:tcPr>
            <w:tcW w:w="1217" w:type="dxa"/>
            <w:gridSpan w:val="2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76BFD" w:rsidRPr="0082706F" w:rsidRDefault="00076BFD" w:rsidP="00431C8D">
            <w:pPr>
              <w:rPr>
                <w:rFonts w:ascii="Arial" w:hAnsi="Arial" w:cs="Arial"/>
              </w:rPr>
            </w:pPr>
          </w:p>
        </w:tc>
      </w:tr>
      <w:tr w:rsidR="001E5694" w:rsidRPr="0082706F" w:rsidTr="002E7487">
        <w:trPr>
          <w:jc w:val="center"/>
        </w:trPr>
        <w:tc>
          <w:tcPr>
            <w:tcW w:w="562" w:type="dxa"/>
          </w:tcPr>
          <w:p w:rsidR="001E5694" w:rsidRPr="00AA6CA0" w:rsidRDefault="001E5694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650" w:type="dxa"/>
          </w:tcPr>
          <w:p w:rsidR="001E5694" w:rsidRPr="00AA6CA0" w:rsidRDefault="001E5694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de 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omprometimento</w:t>
            </w:r>
          </w:p>
        </w:tc>
        <w:tc>
          <w:tcPr>
            <w:tcW w:w="1217" w:type="dxa"/>
            <w:gridSpan w:val="2"/>
          </w:tcPr>
          <w:p w:rsidR="001E5694" w:rsidRPr="0082706F" w:rsidRDefault="001E5694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5694" w:rsidRPr="0082706F" w:rsidRDefault="001E5694" w:rsidP="00431C8D">
            <w:pPr>
              <w:rPr>
                <w:rFonts w:ascii="Arial" w:hAnsi="Arial" w:cs="Arial"/>
              </w:rPr>
            </w:pPr>
          </w:p>
        </w:tc>
      </w:tr>
      <w:tr w:rsidR="004605A2" w:rsidRPr="0082706F" w:rsidTr="002E7487">
        <w:trPr>
          <w:jc w:val="center"/>
        </w:trPr>
        <w:tc>
          <w:tcPr>
            <w:tcW w:w="562" w:type="dxa"/>
          </w:tcPr>
          <w:p w:rsidR="004605A2" w:rsidRPr="00AA6CA0" w:rsidRDefault="004605A2" w:rsidP="00BD1F49">
            <w:pPr>
              <w:pStyle w:val="PargrafodaLista"/>
              <w:numPr>
                <w:ilvl w:val="0"/>
                <w:numId w:val="1"/>
              </w:numPr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</w:tcPr>
          <w:p w:rsidR="004605A2" w:rsidRPr="00AA6CA0" w:rsidRDefault="004605A2" w:rsidP="00076B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Procuração 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A6CA0">
              <w:rPr>
                <w:rFonts w:ascii="Arial" w:hAnsi="Arial" w:cs="Arial"/>
                <w:color w:val="000000"/>
                <w:sz w:val="20"/>
                <w:szCs w:val="20"/>
              </w:rPr>
              <w:t>riginal</w:t>
            </w:r>
            <w:r w:rsidR="00076BFD" w:rsidRPr="00AA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(caso seja necessário</w:t>
            </w:r>
            <w:r w:rsidR="00AA6CA0" w:rsidRPr="00AA6CA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17" w:type="dxa"/>
            <w:gridSpan w:val="2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5A2" w:rsidRPr="0082706F" w:rsidRDefault="004605A2" w:rsidP="00431C8D">
            <w:pPr>
              <w:rPr>
                <w:rFonts w:ascii="Arial" w:hAnsi="Arial" w:cs="Arial"/>
              </w:rPr>
            </w:pPr>
          </w:p>
        </w:tc>
      </w:tr>
    </w:tbl>
    <w:p w:rsidR="004605A2" w:rsidRDefault="004605A2"/>
    <w:sectPr w:rsidR="004605A2" w:rsidSect="003A4618">
      <w:headerReference w:type="default" r:id="rId8"/>
      <w:footerReference w:type="default" r:id="rId9"/>
      <w:pgSz w:w="11906" w:h="16838"/>
      <w:pgMar w:top="1417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297" w:rsidRDefault="005A2297" w:rsidP="0045390A">
      <w:pPr>
        <w:spacing w:after="0" w:line="240" w:lineRule="auto"/>
      </w:pPr>
      <w:r>
        <w:separator/>
      </w:r>
    </w:p>
  </w:endnote>
  <w:endnote w:type="continuationSeparator" w:id="0">
    <w:p w:rsidR="005A2297" w:rsidRDefault="005A2297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036" w:rsidRDefault="00B47036">
    <w:pPr>
      <w:pStyle w:val="Rodap"/>
    </w:pPr>
  </w:p>
  <w:p w:rsidR="00F873FC" w:rsidRDefault="00F873FC"/>
  <w:p w:rsidR="00F873FC" w:rsidRDefault="00F873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297" w:rsidRDefault="005A2297" w:rsidP="0045390A">
      <w:pPr>
        <w:spacing w:after="0" w:line="240" w:lineRule="auto"/>
      </w:pPr>
      <w:r>
        <w:separator/>
      </w:r>
    </w:p>
  </w:footnote>
  <w:footnote w:type="continuationSeparator" w:id="0">
    <w:p w:rsidR="005A2297" w:rsidRDefault="005A2297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45390A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45390A" w:rsidRPr="00BD1F49" w:rsidRDefault="00BD1F49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color w:val="000000"/>
              <w:sz w:val="20"/>
            </w:rPr>
            <w:object w:dxaOrig="5790" w:dyaOrig="59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2.75pt" fillcolor="window">
                <v:imagedata r:id="rId1" o:title=""/>
              </v:shape>
              <o:OLEObject Type="Embed" ProgID="PBrush" ShapeID="_x0000_i1025" DrawAspect="Content" ObjectID="_1638257764" r:id="rId2"/>
            </w:object>
          </w:r>
        </w:p>
        <w:p w:rsidR="0045390A" w:rsidRPr="00BD1F49" w:rsidRDefault="0045390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GOVERNO DO ESTADO DO ESPÍRITO SANTO</w:t>
          </w:r>
        </w:p>
        <w:p w:rsidR="0045390A" w:rsidRPr="0022128F" w:rsidRDefault="0045390A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BD1F49">
            <w:rPr>
              <w:rFonts w:ascii="Verdana" w:hAnsi="Verdana"/>
              <w:b/>
              <w:color w:val="000000"/>
              <w:sz w:val="18"/>
            </w:rPr>
            <w:t>SECRETARIA DE ESTADO DE ESPORTES E LAZER</w:t>
          </w:r>
        </w:p>
      </w:tc>
    </w:tr>
  </w:tbl>
  <w:p w:rsidR="0045390A" w:rsidRDefault="0045390A" w:rsidP="00AA6C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 w15:restartNumberingAfterBreak="0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A2"/>
    <w:rsid w:val="000064DC"/>
    <w:rsid w:val="00076BFD"/>
    <w:rsid w:val="00123515"/>
    <w:rsid w:val="001811C7"/>
    <w:rsid w:val="001E5694"/>
    <w:rsid w:val="0023487F"/>
    <w:rsid w:val="002E7487"/>
    <w:rsid w:val="003022D8"/>
    <w:rsid w:val="00375D1A"/>
    <w:rsid w:val="003A4618"/>
    <w:rsid w:val="0045390A"/>
    <w:rsid w:val="004605A2"/>
    <w:rsid w:val="004C0342"/>
    <w:rsid w:val="005A2297"/>
    <w:rsid w:val="0062562A"/>
    <w:rsid w:val="006711FB"/>
    <w:rsid w:val="00775F23"/>
    <w:rsid w:val="007B3AC7"/>
    <w:rsid w:val="00903B6B"/>
    <w:rsid w:val="00966E30"/>
    <w:rsid w:val="00AA6CA0"/>
    <w:rsid w:val="00B05BB7"/>
    <w:rsid w:val="00B43B6F"/>
    <w:rsid w:val="00B47036"/>
    <w:rsid w:val="00BD1F49"/>
    <w:rsid w:val="00C671E0"/>
    <w:rsid w:val="00D90C73"/>
    <w:rsid w:val="00DC00F8"/>
    <w:rsid w:val="00DC49F3"/>
    <w:rsid w:val="00F873FC"/>
    <w:rsid w:val="00FC0F9A"/>
    <w:rsid w:val="00F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6915"/>
  <w15:docId w15:val="{D69A2DA1-3515-49DC-B501-A0D9F99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234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sefaz.es.gov.br/agenciavirtual/area_publica/cnd/emissa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Martoni Moreira Sampaio</cp:lastModifiedBy>
  <cp:revision>2</cp:revision>
  <dcterms:created xsi:type="dcterms:W3CDTF">2019-12-19T13:50:00Z</dcterms:created>
  <dcterms:modified xsi:type="dcterms:W3CDTF">2019-12-19T13:50:00Z</dcterms:modified>
</cp:coreProperties>
</file>