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C486" w14:textId="77777777" w:rsidR="00C1582D" w:rsidRPr="00C1582D" w:rsidRDefault="00C1582D" w:rsidP="00C158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PROGRAMAÇÃO DE ATIVIDADES DO JEPI – 2025</w:t>
      </w:r>
    </w:p>
    <w:p w14:paraId="28BE4B82" w14:textId="77777777" w:rsidR="00C1582D" w:rsidRPr="00C1582D" w:rsidRDefault="00C1582D" w:rsidP="00C1582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sz w:val="24"/>
          <w:szCs w:val="24"/>
          <w:lang w:eastAsia="pt-BR"/>
        </w:rPr>
        <w:pict w14:anchorId="00B01B99">
          <v:rect id="_x0000_i1075" style="width:0;height:1.5pt" o:hralign="center" o:hrstd="t" o:hr="t" fillcolor="#a0a0a0" stroked="f"/>
        </w:pict>
      </w:r>
    </w:p>
    <w:p w14:paraId="062AED1F" w14:textId="37D773FC" w:rsidR="00C1582D" w:rsidRPr="00C1582D" w:rsidRDefault="00C1582D" w:rsidP="00C1582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Dia 28/07 – Chegada e Abertura</w:t>
      </w:r>
    </w:p>
    <w:p w14:paraId="2F03C694" w14:textId="77777777" w:rsidR="00C1582D" w:rsidRPr="00C1582D" w:rsidRDefault="00C1582D" w:rsidP="00C158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14h00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Chegada das delegações</w:t>
      </w:r>
    </w:p>
    <w:p w14:paraId="1D18B23A" w14:textId="77777777" w:rsidR="00C1582D" w:rsidRDefault="00C1582D" w:rsidP="00C158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19h00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Abertura oficial</w:t>
      </w:r>
    </w:p>
    <w:p w14:paraId="5D54822F" w14:textId="77777777" w:rsidR="00C1582D" w:rsidRPr="00C1582D" w:rsidRDefault="00C1582D" w:rsidP="00C1582D">
      <w:pPr>
        <w:spacing w:before="100" w:beforeAutospacing="1" w:after="100" w:afterAutospacing="1" w:line="276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Local: Auditório Santa Mônica</w:t>
      </w:r>
    </w:p>
    <w:p w14:paraId="28F809AF" w14:textId="77777777" w:rsidR="00C1582D" w:rsidRDefault="00C1582D" w:rsidP="00C1582D">
      <w:pPr>
        <w:spacing w:before="100" w:beforeAutospacing="1" w:after="100" w:afterAutospacing="1" w:line="276" w:lineRule="auto"/>
        <w:ind w:left="720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sz w:val="24"/>
          <w:szCs w:val="24"/>
          <w:lang w:eastAsia="pt-BR"/>
        </w:rPr>
        <w:t>Recepção das delegações pelo governador Renato Casagrande, secretário José Carlos Nunes e demais autoridades</w:t>
      </w:r>
    </w:p>
    <w:p w14:paraId="18644B51" w14:textId="10DA7CF2" w:rsidR="00C1582D" w:rsidRPr="00C1582D" w:rsidRDefault="00C1582D" w:rsidP="00C1582D">
      <w:pPr>
        <w:spacing w:before="100" w:beforeAutospacing="1" w:after="100" w:afterAutospacing="1" w:line="276" w:lineRule="auto"/>
        <w:ind w:left="720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sz w:val="24"/>
          <w:szCs w:val="24"/>
          <w:lang w:eastAsia="pt-BR"/>
        </w:rPr>
        <w:t>Apresentação cultural: grupo de ginástica “Campeões de Futuro” (Guarapari) ou grupo de líderes de torcida (Guarapari)</w:t>
      </w:r>
    </w:p>
    <w:p w14:paraId="5AAA220A" w14:textId="77777777" w:rsidR="00C1582D" w:rsidRPr="00C1582D" w:rsidRDefault="00C1582D" w:rsidP="00C1582D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20h30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Congresso técnico do Voleibol</w:t>
      </w:r>
    </w:p>
    <w:p w14:paraId="4BE8BBA3" w14:textId="77777777" w:rsidR="00C1582D" w:rsidRPr="00C1582D" w:rsidRDefault="00C1582D" w:rsidP="00C1582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sz w:val="24"/>
          <w:szCs w:val="24"/>
          <w:lang w:eastAsia="pt-BR"/>
        </w:rPr>
        <w:pict w14:anchorId="7F1F705B">
          <v:rect id="_x0000_i1076" style="width:0;height:1.5pt" o:hralign="center" o:hrstd="t" o:hr="t" fillcolor="#a0a0a0" stroked="f"/>
        </w:pict>
      </w:r>
    </w:p>
    <w:p w14:paraId="3A734C88" w14:textId="77777777" w:rsidR="00C1582D" w:rsidRPr="00C1582D" w:rsidRDefault="00C1582D" w:rsidP="00C1582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Dia 29/07 – Início das Competições</w:t>
      </w:r>
    </w:p>
    <w:p w14:paraId="744BE1F5" w14:textId="77777777" w:rsidR="00C1582D" w:rsidRPr="00C1582D" w:rsidRDefault="00C1582D" w:rsidP="00C1582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06h30 às 09h30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Café da manhã</w:t>
      </w:r>
    </w:p>
    <w:p w14:paraId="1E286B11" w14:textId="77777777" w:rsidR="00C1582D" w:rsidRPr="00C1582D" w:rsidRDefault="00C1582D" w:rsidP="00C1582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08h30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Início das competições:</w:t>
      </w:r>
    </w:p>
    <w:p w14:paraId="0FA036C8" w14:textId="77777777" w:rsidR="00C1582D" w:rsidRPr="00C1582D" w:rsidRDefault="00C1582D" w:rsidP="00C1582D">
      <w:pPr>
        <w:spacing w:before="100" w:beforeAutospacing="1" w:after="100" w:afterAutospacing="1" w:line="276" w:lineRule="auto"/>
        <w:ind w:left="1440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Voleibol – </w:t>
      </w: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nas quadras</w:t>
      </w:r>
    </w:p>
    <w:p w14:paraId="106254B3" w14:textId="77777777" w:rsidR="00C1582D" w:rsidRPr="00C1582D" w:rsidRDefault="00C1582D" w:rsidP="00C1582D">
      <w:pPr>
        <w:spacing w:before="100" w:beforeAutospacing="1" w:after="100" w:afterAutospacing="1" w:line="276" w:lineRule="auto"/>
        <w:ind w:left="144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Bocha – </w:t>
      </w: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 Clube da AABB</w:t>
      </w:r>
    </w:p>
    <w:p w14:paraId="275819CA" w14:textId="77777777" w:rsidR="00C1582D" w:rsidRPr="00C1582D" w:rsidRDefault="00C1582D" w:rsidP="00C1582D">
      <w:pPr>
        <w:spacing w:before="100" w:beforeAutospacing="1" w:after="100" w:afterAutospacing="1" w:line="276" w:lineRule="auto"/>
        <w:ind w:left="1440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Dominó – </w:t>
      </w: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 salão de jogos</w:t>
      </w:r>
    </w:p>
    <w:p w14:paraId="79E22E26" w14:textId="77777777" w:rsidR="00C1582D" w:rsidRPr="00C1582D" w:rsidRDefault="00C1582D" w:rsidP="00C1582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17h30 às 20h00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Jantar</w:t>
      </w:r>
    </w:p>
    <w:p w14:paraId="1D4C0001" w14:textId="022383E0" w:rsidR="00C1582D" w:rsidRDefault="00C1582D" w:rsidP="00C1582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19h30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Atividade no Bar da Piscina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>Apresentação coreográfica de seis grupos</w:t>
      </w:r>
    </w:p>
    <w:p w14:paraId="2786DE40" w14:textId="77777777" w:rsidR="00C1582D" w:rsidRPr="00C1582D" w:rsidRDefault="00C1582D" w:rsidP="00C1582D">
      <w:pPr>
        <w:spacing w:before="100" w:beforeAutospacing="1" w:after="100" w:afterAutospacing="1" w:line="276" w:lineRule="auto"/>
        <w:ind w:left="72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3D483D" w14:textId="77777777" w:rsidR="00C1582D" w:rsidRPr="00C1582D" w:rsidRDefault="00C1582D" w:rsidP="00C1582D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20h30 às 00h00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Competição de Dança de Salão no </w:t>
      </w: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Bar da Piscina</w:t>
      </w:r>
    </w:p>
    <w:p w14:paraId="7609051A" w14:textId="77777777" w:rsidR="00C1582D" w:rsidRPr="00C1582D" w:rsidRDefault="00C1582D" w:rsidP="00C1582D">
      <w:pPr>
        <w:spacing w:before="100" w:beforeAutospacing="1" w:after="100" w:afterAutospacing="1" w:line="276" w:lineRule="auto"/>
        <w:ind w:left="1440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sz w:val="24"/>
          <w:szCs w:val="24"/>
          <w:lang w:eastAsia="pt-BR"/>
        </w:rPr>
        <w:t>Oito casais se apresentam na modalidade bolero</w:t>
      </w:r>
    </w:p>
    <w:p w14:paraId="5315B872" w14:textId="77777777" w:rsidR="00C1582D" w:rsidRPr="00C1582D" w:rsidRDefault="00C1582D" w:rsidP="00C1582D">
      <w:pPr>
        <w:spacing w:before="100" w:beforeAutospacing="1" w:after="100" w:afterAutospacing="1" w:line="276" w:lineRule="auto"/>
        <w:ind w:left="1440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Em seguida, apresentação de DJ ou grupo de samba com repertório dos anos 60 e 70</w:t>
      </w:r>
    </w:p>
    <w:p w14:paraId="0351CCF4" w14:textId="77777777" w:rsidR="00C1582D" w:rsidRPr="00C1582D" w:rsidRDefault="00C1582D" w:rsidP="00C1582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sz w:val="24"/>
          <w:szCs w:val="24"/>
          <w:lang w:eastAsia="pt-BR"/>
        </w:rPr>
        <w:pict w14:anchorId="7426409A">
          <v:rect id="_x0000_i1077" style="width:0;height:1.5pt" o:hralign="center" o:hrstd="t" o:hr="t" fillcolor="#a0a0a0" stroked="f"/>
        </w:pict>
      </w:r>
    </w:p>
    <w:p w14:paraId="74305074" w14:textId="77777777" w:rsidR="00C1582D" w:rsidRPr="00C1582D" w:rsidRDefault="00C1582D" w:rsidP="00C1582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Dia 30/07</w:t>
      </w:r>
    </w:p>
    <w:p w14:paraId="7C8B6B99" w14:textId="77777777" w:rsidR="00C1582D" w:rsidRPr="00C1582D" w:rsidRDefault="00C1582D" w:rsidP="00C1582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09h00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Continuação das competições nas </w:t>
      </w: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quadras</w:t>
      </w:r>
    </w:p>
    <w:p w14:paraId="0BABCE49" w14:textId="77777777" w:rsidR="00C1582D" w:rsidRPr="00C1582D" w:rsidRDefault="00C1582D" w:rsidP="00C1582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19h30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Apresentação de cinco grupos para a competição de coreografia</w:t>
      </w:r>
    </w:p>
    <w:p w14:paraId="59158A2E" w14:textId="77777777" w:rsidR="00C1582D" w:rsidRPr="00C1582D" w:rsidRDefault="00C1582D" w:rsidP="00C1582D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20h30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Semifinais da Dança de Salão</w:t>
      </w:r>
    </w:p>
    <w:p w14:paraId="2A62E160" w14:textId="77777777" w:rsidR="00C1582D" w:rsidRPr="00C1582D" w:rsidRDefault="00C1582D" w:rsidP="00C1582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sz w:val="24"/>
          <w:szCs w:val="24"/>
          <w:lang w:eastAsia="pt-BR"/>
        </w:rPr>
        <w:pict w14:anchorId="7A894EC0">
          <v:rect id="_x0000_i1078" style="width:0;height:1.5pt" o:hralign="center" o:hrstd="t" o:hr="t" fillcolor="#a0a0a0" stroked="f"/>
        </w:pict>
      </w:r>
    </w:p>
    <w:p w14:paraId="2E6CF179" w14:textId="77777777" w:rsidR="00C1582D" w:rsidRPr="00C1582D" w:rsidRDefault="00C1582D" w:rsidP="00C1582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Dia 31/07</w:t>
      </w:r>
    </w:p>
    <w:p w14:paraId="24788161" w14:textId="77777777" w:rsidR="00C1582D" w:rsidRPr="00C1582D" w:rsidRDefault="00C1582D" w:rsidP="00C1582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09h00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Continuação das competições nas </w:t>
      </w: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quadras</w:t>
      </w:r>
    </w:p>
    <w:p w14:paraId="3E083896" w14:textId="77777777" w:rsidR="00C1582D" w:rsidRPr="00C1582D" w:rsidRDefault="00C1582D" w:rsidP="00C1582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19h30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Apresentação de cinco grupos para a final da competição de coreografia</w:t>
      </w:r>
    </w:p>
    <w:p w14:paraId="5C6F9DDE" w14:textId="77777777" w:rsidR="00C1582D" w:rsidRPr="00C1582D" w:rsidRDefault="00C1582D" w:rsidP="00C1582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20h30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Finais da Dança de Salão</w:t>
      </w:r>
    </w:p>
    <w:p w14:paraId="41084383" w14:textId="77777777" w:rsidR="00C1582D" w:rsidRPr="00C1582D" w:rsidRDefault="00C1582D" w:rsidP="00C1582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sz w:val="24"/>
          <w:szCs w:val="24"/>
          <w:lang w:eastAsia="pt-BR"/>
        </w:rPr>
        <w:pict w14:anchorId="009F10DE">
          <v:rect id="_x0000_i1079" style="width:0;height:1.5pt" o:hralign="center" o:hrstd="t" o:hr="t" fillcolor="#a0a0a0" stroked="f"/>
        </w:pict>
      </w:r>
    </w:p>
    <w:p w14:paraId="7512C7B6" w14:textId="77777777" w:rsidR="00C1582D" w:rsidRPr="00C1582D" w:rsidRDefault="00C1582D" w:rsidP="00C1582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Dia 01/08 – Encerramento</w:t>
      </w:r>
    </w:p>
    <w:p w14:paraId="6C848A20" w14:textId="77777777" w:rsidR="00C1582D" w:rsidRPr="00C1582D" w:rsidRDefault="00C1582D" w:rsidP="00C1582D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08h30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Finais da competição de Voleibol</w:t>
      </w:r>
    </w:p>
    <w:p w14:paraId="14FD5AB4" w14:textId="62C5C42E" w:rsidR="00C1582D" w:rsidRPr="00C1582D" w:rsidRDefault="00C1582D" w:rsidP="00C1582D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10h00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Bingo com sorteio de três prêmios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Local: </w:t>
      </w: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Restaurante</w:t>
      </w:r>
    </w:p>
    <w:p w14:paraId="568D587F" w14:textId="77777777" w:rsidR="00C1582D" w:rsidRPr="00C1582D" w:rsidRDefault="00C1582D" w:rsidP="00C1582D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58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11h00</w:t>
      </w:r>
      <w:r w:rsidRPr="00C1582D">
        <w:rPr>
          <w:rFonts w:ascii="Arial" w:eastAsia="Times New Roman" w:hAnsi="Arial" w:cs="Arial"/>
          <w:sz w:val="24"/>
          <w:szCs w:val="24"/>
          <w:lang w:eastAsia="pt-BR"/>
        </w:rPr>
        <w:t xml:space="preserve"> – Almoço e saída do hotel</w:t>
      </w:r>
    </w:p>
    <w:p w14:paraId="021C709B" w14:textId="77777777" w:rsidR="00C1582D" w:rsidRDefault="00C1582D" w:rsidP="00C1582D">
      <w:pPr>
        <w:jc w:val="center"/>
        <w:rPr>
          <w:b/>
          <w:sz w:val="28"/>
          <w:szCs w:val="28"/>
        </w:rPr>
      </w:pPr>
    </w:p>
    <w:p w14:paraId="1818909A" w14:textId="77777777" w:rsidR="00C1582D" w:rsidRDefault="00C1582D" w:rsidP="00C1582D">
      <w:pPr>
        <w:jc w:val="center"/>
        <w:rPr>
          <w:b/>
          <w:sz w:val="28"/>
          <w:szCs w:val="28"/>
        </w:rPr>
      </w:pPr>
    </w:p>
    <w:p w14:paraId="77F198DB" w14:textId="77777777" w:rsidR="0094315E" w:rsidRDefault="0094315E"/>
    <w:sectPr w:rsidR="009431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9F6D" w14:textId="77777777" w:rsidR="00C1582D" w:rsidRDefault="00C1582D" w:rsidP="00C1582D">
      <w:pPr>
        <w:spacing w:after="0" w:line="240" w:lineRule="auto"/>
      </w:pPr>
      <w:r>
        <w:separator/>
      </w:r>
    </w:p>
  </w:endnote>
  <w:endnote w:type="continuationSeparator" w:id="0">
    <w:p w14:paraId="05EDA6CC" w14:textId="77777777" w:rsidR="00C1582D" w:rsidRDefault="00C1582D" w:rsidP="00C1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3C5D" w14:textId="77777777" w:rsidR="00C1582D" w:rsidRDefault="00C1582D" w:rsidP="00C1582D">
      <w:pPr>
        <w:spacing w:after="0" w:line="240" w:lineRule="auto"/>
      </w:pPr>
      <w:r>
        <w:separator/>
      </w:r>
    </w:p>
  </w:footnote>
  <w:footnote w:type="continuationSeparator" w:id="0">
    <w:p w14:paraId="25DC7B2D" w14:textId="77777777" w:rsidR="00C1582D" w:rsidRDefault="00C1582D" w:rsidP="00C1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3D3D" w14:textId="15EFBDEE" w:rsidR="00C1582D" w:rsidRPr="00C1582D" w:rsidRDefault="00C1582D" w:rsidP="00C1582D">
    <w:pPr>
      <w:ind w:left="1440" w:right="-1036"/>
      <w:rPr>
        <w:rFonts w:ascii="Arial" w:hAnsi="Arial" w:cs="Arial"/>
        <w:b/>
        <w:sz w:val="28"/>
        <w:szCs w:val="28"/>
      </w:rPr>
    </w:pPr>
    <w:r w:rsidRPr="00C1582D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8D93417" wp14:editId="6FB052CF">
          <wp:simplePos x="0" y="0"/>
          <wp:positionH relativeFrom="column">
            <wp:posOffset>48260</wp:posOffset>
          </wp:positionH>
          <wp:positionV relativeFrom="paragraph">
            <wp:posOffset>-210185</wp:posOffset>
          </wp:positionV>
          <wp:extent cx="624205" cy="790575"/>
          <wp:effectExtent l="0" t="0" r="4445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582D">
      <w:rPr>
        <w:rFonts w:ascii="Arial" w:hAnsi="Arial" w:cs="Arial"/>
        <w:b/>
        <w:sz w:val="28"/>
        <w:szCs w:val="28"/>
      </w:rPr>
      <w:t>Governo do Estado do Espírito Santo</w:t>
    </w:r>
  </w:p>
  <w:p w14:paraId="60522EF1" w14:textId="77777777" w:rsidR="00C1582D" w:rsidRDefault="00C1582D" w:rsidP="00C1582D">
    <w:pPr>
      <w:pStyle w:val="Commarcadores"/>
      <w:numPr>
        <w:ilvl w:val="0"/>
        <w:numId w:val="0"/>
      </w:numPr>
      <w:ind w:left="1440"/>
      <w:rPr>
        <w:rFonts w:ascii="Arial" w:hAnsi="Arial" w:cs="Arial"/>
      </w:rPr>
    </w:pPr>
    <w:r w:rsidRPr="00C1582D">
      <w:rPr>
        <w:rFonts w:ascii="Arial" w:hAnsi="Arial" w:cs="Arial"/>
      </w:rPr>
      <w:t>Secretaria de Estado de Esportes e Lazer – SESPORT</w:t>
    </w:r>
  </w:p>
  <w:p w14:paraId="4BDFAEF7" w14:textId="77777777" w:rsidR="00C1582D" w:rsidRDefault="00C1582D" w:rsidP="00C1582D">
    <w:pPr>
      <w:pStyle w:val="Cabealho"/>
    </w:pPr>
  </w:p>
  <w:p w14:paraId="3B6D8CDB" w14:textId="2F20BC97" w:rsidR="00C1582D" w:rsidRDefault="00C1582D">
    <w:pPr>
      <w:pStyle w:val="Cabealho"/>
    </w:pPr>
  </w:p>
  <w:p w14:paraId="35619CE7" w14:textId="77777777" w:rsidR="00C1582D" w:rsidRDefault="00C158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40F272"/>
    <w:lvl w:ilvl="0">
      <w:start w:val="1"/>
      <w:numFmt w:val="bullet"/>
      <w:pStyle w:val="Commarcadore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7742FA6"/>
    <w:multiLevelType w:val="multilevel"/>
    <w:tmpl w:val="4A2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E7B6F"/>
    <w:multiLevelType w:val="multilevel"/>
    <w:tmpl w:val="372A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C2431"/>
    <w:multiLevelType w:val="multilevel"/>
    <w:tmpl w:val="6C28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A44B2"/>
    <w:multiLevelType w:val="multilevel"/>
    <w:tmpl w:val="5E0E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D5AC7"/>
    <w:multiLevelType w:val="multilevel"/>
    <w:tmpl w:val="B49C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2D"/>
    <w:rsid w:val="002C2FD9"/>
    <w:rsid w:val="00360E1D"/>
    <w:rsid w:val="0049018F"/>
    <w:rsid w:val="0094315E"/>
    <w:rsid w:val="00B73EDB"/>
    <w:rsid w:val="00C1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453E"/>
  <w15:chartTrackingRefBased/>
  <w15:docId w15:val="{538FE0CD-FC0E-40FF-918E-2BAE9A83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82D"/>
  </w:style>
  <w:style w:type="paragraph" w:styleId="Rodap">
    <w:name w:val="footer"/>
    <w:basedOn w:val="Normal"/>
    <w:link w:val="RodapChar"/>
    <w:uiPriority w:val="99"/>
    <w:unhideWhenUsed/>
    <w:rsid w:val="00C15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82D"/>
  </w:style>
  <w:style w:type="paragraph" w:styleId="Commarcadores">
    <w:name w:val="List Bullet"/>
    <w:basedOn w:val="Normal"/>
    <w:rsid w:val="00C1582D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Francisco Rodrigues</dc:creator>
  <cp:keywords/>
  <dc:description/>
  <cp:lastModifiedBy>Bruna Francisco Rodrigues</cp:lastModifiedBy>
  <cp:revision>2</cp:revision>
  <dcterms:created xsi:type="dcterms:W3CDTF">2025-07-21T17:31:00Z</dcterms:created>
  <dcterms:modified xsi:type="dcterms:W3CDTF">2025-07-21T17:31:00Z</dcterms:modified>
</cp:coreProperties>
</file>